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7F2B2"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b/>
          <w:bCs/>
          <w:color w:val="000000"/>
          <w:sz w:val="24"/>
          <w:szCs w:val="24"/>
        </w:rPr>
        <w:t>Executive Summary (*3) (10 marks)</w:t>
      </w:r>
    </w:p>
    <w:p w14:paraId="2BE64246" w14:textId="77777777" w:rsidR="00834C9D" w:rsidRPr="00834C9D" w:rsidRDefault="00834C9D" w:rsidP="00834C9D">
      <w:pPr>
        <w:spacing w:after="0" w:line="480" w:lineRule="auto"/>
        <w:ind w:firstLine="720"/>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Oatmeal are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14:paraId="3B894655" w14:textId="77777777" w:rsidR="00834C9D" w:rsidRPr="00834C9D" w:rsidRDefault="00834C9D" w:rsidP="00834C9D">
      <w:pPr>
        <w:spacing w:after="0" w:line="240" w:lineRule="auto"/>
        <w:rPr>
          <w:rFonts w:ascii="Times New Roman" w:eastAsia="Times New Roman" w:hAnsi="Times New Roman" w:cs="Times New Roman"/>
          <w:sz w:val="24"/>
          <w:szCs w:val="24"/>
        </w:rPr>
      </w:pPr>
    </w:p>
    <w:p w14:paraId="1C5BF420"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b/>
          <w:bCs/>
          <w:color w:val="000000"/>
          <w:sz w:val="24"/>
          <w:szCs w:val="24"/>
        </w:rPr>
        <w:t>• Introduction/description of Process (*4) (5 marks)</w:t>
      </w:r>
    </w:p>
    <w:p w14:paraId="0EB12521"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Introduction.</w:t>
      </w:r>
    </w:p>
    <w:p w14:paraId="3CEA0AA0" w14:textId="77777777" w:rsidR="00834C9D" w:rsidRPr="00834C9D" w:rsidRDefault="00834C9D" w:rsidP="00834C9D">
      <w:pPr>
        <w:spacing w:before="300" w:after="300" w:line="240" w:lineRule="auto"/>
        <w:ind w:firstLine="720"/>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Oatmeal falls under the category of healthy meals that may contribute to reducing obesity among individuals. Most of the oatmeal are taken during breakfast since they are light foods. In addition to Oatmeal, it's a very healthy meal that gets one's motor functioning throughout the day if undertaken by an individual as well as it can be a very delicious meal if made well (Mackie et al., 2017). Oatmeal is highly associated with significant benefits. Such benefits of consuming or taking Oatmeal as a breakfast include- oatmeal are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14:paraId="79A67955"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 xml:space="preserve">In order to develop a basic recipe for cooking Oatmeal, one </w:t>
      </w:r>
      <w:proofErr w:type="gramStart"/>
      <w:r w:rsidRPr="00834C9D">
        <w:rPr>
          <w:rFonts w:ascii="Times New Roman" w:eastAsia="Times New Roman" w:hAnsi="Times New Roman" w:cs="Times New Roman"/>
          <w:color w:val="000000"/>
          <w:sz w:val="24"/>
          <w:szCs w:val="24"/>
        </w:rPr>
        <w:t>has to</w:t>
      </w:r>
      <w:proofErr w:type="gramEnd"/>
      <w:r w:rsidRPr="00834C9D">
        <w:rPr>
          <w:rFonts w:ascii="Times New Roman" w:eastAsia="Times New Roman" w:hAnsi="Times New Roman" w:cs="Times New Roman"/>
          <w:color w:val="000000"/>
          <w:sz w:val="24"/>
          <w:szCs w:val="24"/>
        </w:rPr>
        <w:t xml:space="preserve"> be fully equipped with various tools that will enable one to progress smoothly without difficulties. Therefore, all the requirements one needs in order to come up with his or her own Oatmeal, especially at the homestead, include the Oatmeal itself, the salt and sugar in case one wants to make the Oatmeal sweet, and finally bags that sealable for storing the Oatmeal (Wack, 2018). The main purpose served by salt is to enhance flavor among foods. </w:t>
      </w:r>
      <w:proofErr w:type="gramStart"/>
      <w:r w:rsidRPr="00834C9D">
        <w:rPr>
          <w:rFonts w:ascii="Times New Roman" w:eastAsia="Times New Roman" w:hAnsi="Times New Roman" w:cs="Times New Roman"/>
          <w:color w:val="000000"/>
          <w:sz w:val="24"/>
          <w:szCs w:val="24"/>
        </w:rPr>
        <w:t>Thus</w:t>
      </w:r>
      <w:proofErr w:type="gramEnd"/>
      <w:r w:rsidRPr="00834C9D">
        <w:rPr>
          <w:rFonts w:ascii="Times New Roman" w:eastAsia="Times New Roman" w:hAnsi="Times New Roman" w:cs="Times New Roman"/>
          <w:color w:val="000000"/>
          <w:sz w:val="24"/>
          <w:szCs w:val="24"/>
        </w:rPr>
        <w:t xml:space="preserve">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14:paraId="0289B096" w14:textId="77777777" w:rsidR="00834C9D" w:rsidRPr="00834C9D" w:rsidRDefault="00834C9D" w:rsidP="00834C9D">
      <w:pPr>
        <w:spacing w:after="0" w:line="48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 xml:space="preserve">The process of preparing the Oatmeal is easy. Such a procedure of preparing Oatmeal commences by adding some amount of Oats to the sealable bag, preferably a quarter of a cup. The next step is taking some salt, preferably one teaspoon, and putting it in a separate bag with </w:t>
      </w:r>
      <w:r w:rsidRPr="00834C9D">
        <w:rPr>
          <w:rFonts w:ascii="Times New Roman" w:eastAsia="Times New Roman" w:hAnsi="Times New Roman" w:cs="Times New Roman"/>
          <w:color w:val="000000"/>
          <w:sz w:val="24"/>
          <w:szCs w:val="24"/>
        </w:rPr>
        <w:lastRenderedPageBreak/>
        <w:t>the Oats</w:t>
      </w:r>
      <w:r w:rsidRPr="00834C9D">
        <w:rPr>
          <w:rFonts w:ascii="Times New Roman" w:eastAsia="Times New Roman" w:hAnsi="Times New Roman" w:cs="Times New Roman"/>
          <w:color w:val="222222"/>
          <w:sz w:val="24"/>
          <w:szCs w:val="24"/>
          <w:shd w:val="clear" w:color="auto" w:fill="FFFFFF"/>
        </w:rPr>
        <w:t xml:space="preserve"> (Lee et al., 2018)</w:t>
      </w:r>
      <w:r w:rsidRPr="00834C9D">
        <w:rPr>
          <w:rFonts w:ascii="Times New Roman" w:eastAsia="Times New Roman" w:hAnsi="Times New Roman" w:cs="Times New Roman"/>
          <w:color w:val="000000"/>
          <w:sz w:val="24"/>
          <w:szCs w:val="24"/>
        </w:rPr>
        <w:t>. The other step entails pre-adding a small quantity of sugar, preferably of about half a teaspoon, to enhance the Oatmeal's sweetness. Adding sugar depends on the individual preparing the Oatmeal since one can choose to add some amount of sugar or none. After preparing the Oatmeal, one can either flavor it or not.</w:t>
      </w:r>
    </w:p>
    <w:p w14:paraId="774823F6"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u w:val="single"/>
        </w:rPr>
        <w:t>• Analysis Tools (15 marks) </w:t>
      </w:r>
    </w:p>
    <w:p w14:paraId="25987A6C"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o Flow diagram</w:t>
      </w:r>
    </w:p>
    <w:p w14:paraId="698BD395" w14:textId="18E77442" w:rsidR="00A66731" w:rsidRDefault="00834C9D">
      <w:r>
        <w:rPr>
          <w:noProof/>
          <w:color w:val="000000"/>
          <w:bdr w:val="none" w:sz="0" w:space="0" w:color="auto" w:frame="1"/>
        </w:rPr>
        <w:drawing>
          <wp:inline distT="0" distB="0" distL="0" distR="0" wp14:anchorId="70E5DCCA" wp14:editId="395DB3DE">
            <wp:extent cx="43815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0" cy="3429000"/>
                    </a:xfrm>
                    <a:prstGeom prst="rect">
                      <a:avLst/>
                    </a:prstGeom>
                    <a:noFill/>
                    <a:ln>
                      <a:noFill/>
                    </a:ln>
                  </pic:spPr>
                </pic:pic>
              </a:graphicData>
            </a:graphic>
          </wp:inline>
        </w:drawing>
      </w:r>
    </w:p>
    <w:p w14:paraId="794BE2E9" w14:textId="77777777" w:rsidR="00834C9D" w:rsidRPr="00C660BD" w:rsidRDefault="00834C9D" w:rsidP="00834C9D">
      <w:pPr>
        <w:pStyle w:val="NormalWeb"/>
        <w:spacing w:before="300" w:beforeAutospacing="0" w:after="300" w:afterAutospacing="0"/>
        <w:rPr>
          <w:color w:val="FF0000"/>
        </w:rPr>
      </w:pPr>
      <w:r w:rsidRPr="00C660BD">
        <w:rPr>
          <w:color w:val="FF0000"/>
        </w:rPr>
        <w:t>o Operations Process Chart</w:t>
      </w:r>
    </w:p>
    <w:p w14:paraId="6F4CEFDD" w14:textId="77777777" w:rsidR="00834C9D" w:rsidRPr="00C660BD" w:rsidRDefault="00834C9D" w:rsidP="00834C9D">
      <w:pPr>
        <w:pStyle w:val="NormalWeb"/>
        <w:spacing w:before="300" w:beforeAutospacing="0" w:after="300" w:afterAutospacing="0"/>
        <w:rPr>
          <w:color w:val="FF0000"/>
        </w:rPr>
      </w:pPr>
      <w:r w:rsidRPr="00C660BD">
        <w:rPr>
          <w:color w:val="FF0000"/>
        </w:rPr>
        <w:t>o Process Flow Chart</w:t>
      </w:r>
    </w:p>
    <w:p w14:paraId="759AEEC9" w14:textId="77777777" w:rsidR="00834C9D" w:rsidRPr="00C660BD" w:rsidRDefault="00834C9D" w:rsidP="00834C9D">
      <w:pPr>
        <w:pStyle w:val="NormalWeb"/>
        <w:spacing w:before="300" w:beforeAutospacing="0" w:after="300" w:afterAutospacing="0"/>
        <w:rPr>
          <w:color w:val="FF0000"/>
        </w:rPr>
      </w:pPr>
      <w:r w:rsidRPr="00C660BD">
        <w:rPr>
          <w:color w:val="FF0000"/>
        </w:rPr>
        <w:t>o Left Hand/ Right Hand</w:t>
      </w:r>
    </w:p>
    <w:p w14:paraId="0263B4B6" w14:textId="30007D2A" w:rsidR="00834C9D" w:rsidRDefault="00834C9D">
      <w:r>
        <w:rPr>
          <w:noProof/>
          <w:color w:val="000000"/>
          <w:bdr w:val="none" w:sz="0" w:space="0" w:color="auto" w:frame="1"/>
        </w:rPr>
        <w:lastRenderedPageBreak/>
        <w:drawing>
          <wp:inline distT="0" distB="0" distL="0" distR="0" wp14:anchorId="48F2417D" wp14:editId="7FB11134">
            <wp:extent cx="4389120" cy="3284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9120" cy="3284220"/>
                    </a:xfrm>
                    <a:prstGeom prst="rect">
                      <a:avLst/>
                    </a:prstGeom>
                    <a:noFill/>
                    <a:ln>
                      <a:noFill/>
                    </a:ln>
                  </pic:spPr>
                </pic:pic>
              </a:graphicData>
            </a:graphic>
          </wp:inline>
        </w:drawing>
      </w:r>
    </w:p>
    <w:p w14:paraId="1DCE705A" w14:textId="7154629D" w:rsidR="00834C9D" w:rsidRDefault="00834C9D"/>
    <w:p w14:paraId="6B935FF0" w14:textId="77777777" w:rsidR="00834C9D" w:rsidRPr="00834C9D" w:rsidRDefault="00834C9D" w:rsidP="00834C9D">
      <w:pPr>
        <w:spacing w:before="300" w:after="300" w:line="240" w:lineRule="auto"/>
        <w:rPr>
          <w:rFonts w:ascii="Times New Roman" w:eastAsia="Times New Roman" w:hAnsi="Times New Roman" w:cs="Times New Roman"/>
          <w:sz w:val="24"/>
          <w:szCs w:val="24"/>
        </w:rPr>
      </w:pPr>
      <w:r w:rsidRPr="00834C9D">
        <w:rPr>
          <w:rFonts w:ascii="Times New Roman" w:eastAsia="Times New Roman" w:hAnsi="Times New Roman" w:cs="Times New Roman"/>
          <w:color w:val="000000"/>
          <w:sz w:val="24"/>
          <w:szCs w:val="24"/>
        </w:rPr>
        <w:t> </w:t>
      </w:r>
    </w:p>
    <w:p w14:paraId="0FD45CDF" w14:textId="77777777" w:rsidR="00834C9D" w:rsidRPr="00834C9D" w:rsidRDefault="00834C9D" w:rsidP="00834C9D">
      <w:pPr>
        <w:spacing w:before="300" w:after="300" w:line="240" w:lineRule="auto"/>
        <w:rPr>
          <w:rFonts w:ascii="Times New Roman" w:eastAsia="Times New Roman" w:hAnsi="Times New Roman" w:cs="Times New Roman"/>
          <w:color w:val="FF0000"/>
          <w:sz w:val="24"/>
          <w:szCs w:val="24"/>
        </w:rPr>
      </w:pPr>
      <w:r w:rsidRPr="00834C9D">
        <w:rPr>
          <w:rFonts w:ascii="Times New Roman" w:eastAsia="Times New Roman" w:hAnsi="Times New Roman" w:cs="Times New Roman"/>
          <w:color w:val="FF0000"/>
          <w:sz w:val="24"/>
          <w:szCs w:val="24"/>
          <w:u w:val="single"/>
        </w:rPr>
        <w:t>• Possible Improvements with Proposed Process (10 marks)</w:t>
      </w:r>
    </w:p>
    <w:p w14:paraId="60FB9307" w14:textId="77777777" w:rsidR="00834C9D" w:rsidRPr="00834C9D" w:rsidRDefault="00834C9D" w:rsidP="00834C9D">
      <w:pPr>
        <w:spacing w:after="0" w:line="240" w:lineRule="auto"/>
        <w:rPr>
          <w:rFonts w:ascii="Times New Roman" w:eastAsia="Times New Roman" w:hAnsi="Times New Roman" w:cs="Times New Roman"/>
          <w:color w:val="FF0000"/>
          <w:sz w:val="24"/>
          <w:szCs w:val="24"/>
        </w:rPr>
      </w:pPr>
    </w:p>
    <w:p w14:paraId="2E446057" w14:textId="77777777" w:rsidR="00834C9D" w:rsidRPr="00834C9D" w:rsidRDefault="00834C9D" w:rsidP="00834C9D">
      <w:pPr>
        <w:spacing w:before="300" w:after="300" w:line="240" w:lineRule="auto"/>
        <w:rPr>
          <w:rFonts w:ascii="Times New Roman" w:eastAsia="Times New Roman" w:hAnsi="Times New Roman" w:cs="Times New Roman"/>
          <w:color w:val="FF0000"/>
          <w:sz w:val="24"/>
          <w:szCs w:val="24"/>
        </w:rPr>
      </w:pPr>
      <w:r w:rsidRPr="00834C9D">
        <w:rPr>
          <w:rFonts w:ascii="Times New Roman" w:eastAsia="Times New Roman" w:hAnsi="Times New Roman" w:cs="Times New Roman"/>
          <w:color w:val="FF0000"/>
          <w:sz w:val="24"/>
          <w:szCs w:val="24"/>
          <w:u w:val="single"/>
        </w:rPr>
        <w:t>• Comments and Conclusion (10 marks) </w:t>
      </w:r>
    </w:p>
    <w:p w14:paraId="4D581C71" w14:textId="77777777" w:rsidR="00834C9D" w:rsidRDefault="00834C9D">
      <w:bookmarkStart w:id="0" w:name="_GoBack"/>
      <w:bookmarkEnd w:id="0"/>
    </w:p>
    <w:sectPr w:rsidR="00834C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9D"/>
    <w:rsid w:val="0011544C"/>
    <w:rsid w:val="00834C9D"/>
    <w:rsid w:val="00851DC1"/>
    <w:rsid w:val="00982B5A"/>
    <w:rsid w:val="00A66731"/>
    <w:rsid w:val="00B5774C"/>
    <w:rsid w:val="00C660BD"/>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8DA94"/>
  <w15:chartTrackingRefBased/>
  <w15:docId w15:val="{D93AF53B-D654-4856-9A02-E43C2625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C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299422">
      <w:bodyDiv w:val="1"/>
      <w:marLeft w:val="0"/>
      <w:marRight w:val="0"/>
      <w:marTop w:val="0"/>
      <w:marBottom w:val="0"/>
      <w:divBdr>
        <w:top w:val="none" w:sz="0" w:space="0" w:color="auto"/>
        <w:left w:val="none" w:sz="0" w:space="0" w:color="auto"/>
        <w:bottom w:val="none" w:sz="0" w:space="0" w:color="auto"/>
        <w:right w:val="none" w:sz="0" w:space="0" w:color="auto"/>
      </w:divBdr>
    </w:div>
    <w:div w:id="336814096">
      <w:bodyDiv w:val="1"/>
      <w:marLeft w:val="0"/>
      <w:marRight w:val="0"/>
      <w:marTop w:val="0"/>
      <w:marBottom w:val="0"/>
      <w:divBdr>
        <w:top w:val="none" w:sz="0" w:space="0" w:color="auto"/>
        <w:left w:val="none" w:sz="0" w:space="0" w:color="auto"/>
        <w:bottom w:val="none" w:sz="0" w:space="0" w:color="auto"/>
        <w:right w:val="none" w:sz="0" w:space="0" w:color="auto"/>
      </w:divBdr>
    </w:div>
    <w:div w:id="34147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14379</dc:creator>
  <cp:keywords/>
  <dc:description/>
  <cp:lastModifiedBy>14379</cp:lastModifiedBy>
  <cp:revision>4</cp:revision>
  <dcterms:created xsi:type="dcterms:W3CDTF">2020-12-04T21:55:00Z</dcterms:created>
  <dcterms:modified xsi:type="dcterms:W3CDTF">2020-12-04T21:58:00Z</dcterms:modified>
</cp:coreProperties>
</file>